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АДМИНИСТРАЦИЯ ГОРОДА ПЕРМИ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июля 2008 г. N 625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ОБ ОРГАНИЗАЦИИ СТРУКТУРЫ, ПОРЯДКА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ИНФОРМАЦИОННОЙ СИСТЕМЫ ОБЕСПЕЧЕНИЯ ГРАДОСТРОИТЕЛЬНОЙ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ГОРОДА ПЕРМИ И ПРЕДОСТАВЛЕНИЯ ДОКУМЕНТОВ,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И МАТЕРИАЛОВ, В ТОМ ЧИСЛЕ ЗА ПЛАТУ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Перми</w:t>
      </w:r>
      <w:proofErr w:type="gramEnd"/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11.06.2010 </w:t>
      </w:r>
      <w:hyperlink r:id="rId4" w:history="1">
        <w:r>
          <w:rPr>
            <w:rFonts w:ascii="Calibri" w:hAnsi="Calibri" w:cs="Calibri"/>
            <w:color w:val="0000FF"/>
          </w:rPr>
          <w:t>N 313</w:t>
        </w:r>
      </w:hyperlink>
      <w:r>
        <w:rPr>
          <w:rFonts w:ascii="Calibri" w:hAnsi="Calibri" w:cs="Calibri"/>
        </w:rPr>
        <w:t xml:space="preserve">, от 04.04.2012 </w:t>
      </w:r>
      <w:hyperlink r:id="rId5" w:history="1">
        <w:r>
          <w:rPr>
            <w:rFonts w:ascii="Calibri" w:hAnsi="Calibri" w:cs="Calibri"/>
            <w:color w:val="0000FF"/>
          </w:rPr>
          <w:t>N 147</w:t>
        </w:r>
      </w:hyperlink>
      <w:r>
        <w:rPr>
          <w:rFonts w:ascii="Calibri" w:hAnsi="Calibri" w:cs="Calibri"/>
        </w:rPr>
        <w:t>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06.06.2012 </w:t>
      </w:r>
      <w:hyperlink r:id="rId6" w:history="1">
        <w:r>
          <w:rPr>
            <w:rFonts w:ascii="Calibri" w:hAnsi="Calibri" w:cs="Calibri"/>
            <w:color w:val="0000FF"/>
          </w:rPr>
          <w:t>N 260</w:t>
        </w:r>
      </w:hyperlink>
      <w:r>
        <w:rPr>
          <w:rFonts w:ascii="Calibri" w:hAnsi="Calibri" w:cs="Calibri"/>
        </w:rPr>
        <w:t xml:space="preserve">, от 16.06.2014 </w:t>
      </w:r>
      <w:hyperlink r:id="rId7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главой 7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09.06.2006 N 363 "Об информационном обеспечении градостроительной деятельности",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экономического развития и торговли Российской Федерации от 26.02.2007 N 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деятельности", </w:t>
      </w:r>
      <w:hyperlink r:id="rId11" w:history="1">
        <w:r>
          <w:rPr>
            <w:rFonts w:ascii="Calibri" w:hAnsi="Calibri" w:cs="Calibri"/>
            <w:color w:val="0000FF"/>
          </w:rPr>
          <w:t>главой 11</w:t>
        </w:r>
      </w:hyperlink>
      <w:r>
        <w:rPr>
          <w:rFonts w:ascii="Calibri" w:hAnsi="Calibri" w:cs="Calibri"/>
        </w:rPr>
        <w:t xml:space="preserve"> Правил землепользования и застройки города Перми, утвержденных решением</w:t>
      </w:r>
      <w:proofErr w:type="gramEnd"/>
      <w:r>
        <w:rPr>
          <w:rFonts w:ascii="Calibri" w:hAnsi="Calibri" w:cs="Calibri"/>
        </w:rPr>
        <w:t xml:space="preserve"> Пермской городской Думы от 26.06.2007 N 143, во исполнение </w:t>
      </w:r>
      <w:hyperlink r:id="rId12" w:history="1">
        <w:r>
          <w:rPr>
            <w:rFonts w:ascii="Calibri" w:hAnsi="Calibri" w:cs="Calibri"/>
            <w:color w:val="0000FF"/>
          </w:rPr>
          <w:t>пункта 1.5</w:t>
        </w:r>
      </w:hyperlink>
      <w:r>
        <w:rPr>
          <w:rFonts w:ascii="Calibri" w:hAnsi="Calibri" w:cs="Calibri"/>
        </w:rPr>
        <w:t xml:space="preserve"> решения Пермской городской Думы от 26.06.2007 N 172 "О рекомендациях администрации города Перми по регулированию градостроительной деятельности в городе Перми" постановляю: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структуры, порядка </w:t>
      </w:r>
      <w:proofErr w:type="gramStart"/>
      <w:r>
        <w:rPr>
          <w:rFonts w:ascii="Calibri" w:hAnsi="Calibri" w:cs="Calibri"/>
        </w:rPr>
        <w:t>ведения информационной системы обеспечения градостроительной деятельности города Перми</w:t>
      </w:r>
      <w:proofErr w:type="gramEnd"/>
      <w:r>
        <w:rPr>
          <w:rFonts w:ascii="Calibri" w:hAnsi="Calibri" w:cs="Calibri"/>
        </w:rPr>
        <w:t xml:space="preserve"> и предоставления документов, сведений и материалов, в том числе за плату.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планирования и развития территории города Перми в соответствии с Положением: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01.11.2008 обеспечить разработку технического задания на размещение в сети Интернет общедоступных сведений информационной системы обеспечения градостроительной деятельности города Перми,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01.12.2008 подготовить и представить на утверждение регламент предоставления документов и сведений из информационной системы обеспечения градостроительной деятельности города Перми, в том числе за плату,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01.02.2009 подготовить и представить на утверждение регламент ведения информационной системы обеспечения градостроительной деятельности города Перми,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01.02.2009 подготовить и утвердить структуру документов, сведений и материалов информационной системы обеспечения градостроительной деятельности города Перми, включая расчетные размеры платы за предоставление сведений, определенных на основании методики определения размера платы за предоставление сведений, содержащихся в информационной системе обеспечения градостроительной деятельности города Перми.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Информационно-аналитическому управлению администрации города Перми совместно с департаментом планирования и развития территории города Перми до 01.01.2009 обеспечить техническую возможность размещения на официальном сайте администрации города Перми в сети Интернет общедоступных сведений информационной системы обеспечения градостроительной деятельности города Перми.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Управлению по общим вопросам администрации города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момента его опубликования.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главы администрации города Перми Ширяеву Л.Н.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А.Б.КАЦ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УТВЕРЖДЕНО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07.07.2008 N 625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0"/>
      <w:bookmarkEnd w:id="3"/>
      <w:r>
        <w:rPr>
          <w:rFonts w:ascii="Calibri" w:hAnsi="Calibri" w:cs="Calibri"/>
          <w:b/>
          <w:bCs/>
        </w:rPr>
        <w:t>ПОЛОЖЕНИЕ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СТРУКТУРЫ, ПОРЯДКА ВЕДЕНИЯ ИНФОРМАЦИОННОЙ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ОБЕСПЕЧЕНИЯ ГРАДОСТРОИТЕЛЬНОЙ ДЕЯТЕЛЬНОСТИ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ПЕРМИ И ПРЕДОСТАВЛЕНИЯ ДОКУМЕНТОВ, СВЕДЕНИЙ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МАТЕРИАЛОВ, В ТОМ ЧИСЛЕ ЗА ПЛАТУ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Перми</w:t>
      </w:r>
      <w:proofErr w:type="gramEnd"/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11.06.2010 </w:t>
      </w:r>
      <w:hyperlink r:id="rId13" w:history="1">
        <w:r>
          <w:rPr>
            <w:rFonts w:ascii="Calibri" w:hAnsi="Calibri" w:cs="Calibri"/>
            <w:color w:val="0000FF"/>
          </w:rPr>
          <w:t>N 313</w:t>
        </w:r>
      </w:hyperlink>
      <w:r>
        <w:rPr>
          <w:rFonts w:ascii="Calibri" w:hAnsi="Calibri" w:cs="Calibri"/>
        </w:rPr>
        <w:t xml:space="preserve">, от 04.04.2012 </w:t>
      </w:r>
      <w:hyperlink r:id="rId14" w:history="1">
        <w:r>
          <w:rPr>
            <w:rFonts w:ascii="Calibri" w:hAnsi="Calibri" w:cs="Calibri"/>
            <w:color w:val="0000FF"/>
          </w:rPr>
          <w:t>N 147</w:t>
        </w:r>
      </w:hyperlink>
      <w:r>
        <w:rPr>
          <w:rFonts w:ascii="Calibri" w:hAnsi="Calibri" w:cs="Calibri"/>
        </w:rPr>
        <w:t>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06.06.2012 </w:t>
      </w:r>
      <w:hyperlink r:id="rId15" w:history="1">
        <w:r>
          <w:rPr>
            <w:rFonts w:ascii="Calibri" w:hAnsi="Calibri" w:cs="Calibri"/>
            <w:color w:val="0000FF"/>
          </w:rPr>
          <w:t>N 260</w:t>
        </w:r>
      </w:hyperlink>
      <w:r>
        <w:rPr>
          <w:rFonts w:ascii="Calibri" w:hAnsi="Calibri" w:cs="Calibri"/>
        </w:rPr>
        <w:t xml:space="preserve">, от 16.06.2014 </w:t>
      </w:r>
      <w:hyperlink r:id="rId16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1. Общие положения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об организации структуры, порядка </w:t>
      </w:r>
      <w:proofErr w:type="gramStart"/>
      <w:r>
        <w:rPr>
          <w:rFonts w:ascii="Calibri" w:hAnsi="Calibri" w:cs="Calibri"/>
        </w:rPr>
        <w:t>ведения информационной системы обеспечения градостроительной деятельности города Перми</w:t>
      </w:r>
      <w:proofErr w:type="gramEnd"/>
      <w:r>
        <w:rPr>
          <w:rFonts w:ascii="Calibri" w:hAnsi="Calibri" w:cs="Calibri"/>
        </w:rPr>
        <w:t xml:space="preserve"> и предоставления документов, сведений и материалов, в том числе за плату (далее - Положение), определяет: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принципы организации структуры, порядка </w:t>
      </w:r>
      <w:proofErr w:type="gramStart"/>
      <w:r>
        <w:rPr>
          <w:rFonts w:ascii="Calibri" w:hAnsi="Calibri" w:cs="Calibri"/>
        </w:rPr>
        <w:t>ведения информационной системы обеспечения градостроительной деятельности города</w:t>
      </w:r>
      <w:proofErr w:type="gramEnd"/>
      <w:r>
        <w:rPr>
          <w:rFonts w:ascii="Calibri" w:hAnsi="Calibri" w:cs="Calibri"/>
        </w:rPr>
        <w:t xml:space="preserve"> Перми (далее - ИСОГД) и предоставления сведений из ИСОГД, в том числе за плату,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орган, уполномоченный на ведение ИСОГД и предоставление сведений из ИСОГД,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задачи органа, уполномоченного на ведение ИСОГД и предоставление сведений из ИСОГД, на начальном этапе организации работы ИСОГД,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положения по организации структуры ИСОГД,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положения по организации порядка ведения ИСОГД,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положения по предоставлению сведений из ИСОГД, в том числе за плату.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Принципами организации структуры, порядка ведения и предоставления сведений из ИСОГД, в том числе за плату, являются: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открытости и доступности для всех заинтересованных лиц документов, сведений и материалов, содержащихся в ИСОГД,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 соответствия нормам Градостроительного </w:t>
      </w:r>
      <w:hyperlink r:id="rId1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09.06.2006 N 363 "Об информационном обеспечении градостроительной деятельности",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самостоятельности органов местного самоуправления в части создания и ведения дополнительных разделов ИСОГД, помимо основных разделов, определенных федеральным законодательством,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обеспечения мониторинга результатов градостроительной деятельности в городе Перми путем ведения в постоянном режиме дежурных планов различной тематической направленности (тематических слоев), подготовки аналитических материалов, докладов, предложений по вопросам обеспечения градостроительной деятельности,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автоматизации процесса выдачи сведений из ИСОГД.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16.06.2014 N 396)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Уполномоченным органом на ведение ИСОГД и предоставление сведений из ИСОГД </w:t>
      </w:r>
      <w:r>
        <w:rPr>
          <w:rFonts w:ascii="Calibri" w:hAnsi="Calibri" w:cs="Calibri"/>
        </w:rPr>
        <w:lastRenderedPageBreak/>
        <w:t>является департамент градостроительства и архитектуры администрации города Перми.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16.06.2014 N 396)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Основными задачами органа, уполномоченного на ведение ИСОГД и предоставление сведений из ИСОГД, на начальном этапе организации работы ИСОГД являются: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структуры ИСОГД,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технологического регламента ведения ИСОГД, форм документов, связанных с обеспечением процесса ведения ИСОГД, а также форм документов, сопровождающих процесс предоставления сведений из ИСОГД,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размеров платы за предоставление документов, сведений и материалов, содержащихся в ИСОГД.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>2. Основные положения по организации структуры ИСОГД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разделами ИСОГД являются: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 "Документы территориального планирования Российской Федерации в части, касающейся территории муниципального образования город Пермь",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 "Документы территориального планирования Пермского края в части, касающейся территории муниципального образования город Пермь",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III "Документы территориального планирования муниципального образования город Пермь, материалы по их обоснованию",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 IV "Правила землепользования и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Перми, внесение в них изменений",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 "Документация по планировке территорий",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 "Изученность природных и техногенных условий",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 "Изъятие и резервирование земельных участков для государственных или муниципальных нужд",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VIII "Застроенные и подлежащие застройке земельные участки",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IX "Геодезические и картографические материалы".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Дополнительными разделами ИСОГД являются: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X "Документы и материалы из государственного кадастра недвижимости",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XI "Прочие документы".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2.2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06.06.2012 N 260)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Основные и дополнительные разделы ИСОГД состоят из общей части, специальной части и книг, содержащих копии соответствующих документов и материалов, включая карты, схемы, чертежи, иллюстративные материалы.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>3. Основные положения по организации порядка ведения ИСОГД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Департамент градостроительства и архитектуры администрации города Перми в соответствии с настоящим Положением, регламентом ведения ИСОГД и другими документами: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04.04.2012 N 147)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прием и размещение поступающих в ИСОГД документов, сведений, материалов в течение четырнадцати дней со дня их приема,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структурирование поступающих в ИСОГД документов, сведений, материалов путем сведения их в тематические слои раздела, содержащего документы, относящиеся к мониторингу процессов градостроительной деятельности,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обеспечивает подготовку форм </w:t>
      </w:r>
      <w:proofErr w:type="gramStart"/>
      <w:r>
        <w:rPr>
          <w:rFonts w:ascii="Calibri" w:hAnsi="Calibri" w:cs="Calibri"/>
        </w:rPr>
        <w:t>заявлений</w:t>
      </w:r>
      <w:proofErr w:type="gramEnd"/>
      <w:r>
        <w:rPr>
          <w:rFonts w:ascii="Calibri" w:hAnsi="Calibri" w:cs="Calibri"/>
        </w:rPr>
        <w:t xml:space="preserve"> на предоставление содержащихся в ИСОГД документов, сведений, материалов,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предоставление сведений из ИСОГД в режиме автоматического доступа для функциональных и территориальных органов администрации города Перми.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16.06.2014 N 396)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Порядок ведения ИСОГД должен быть организован с учетом использования автоматизированных технологий, а также с учетом необходимости обеспечения информационного взаимодействия заинтересованных функциональных и территориальных </w:t>
      </w:r>
      <w:r>
        <w:rPr>
          <w:rFonts w:ascii="Calibri" w:hAnsi="Calibri" w:cs="Calibri"/>
        </w:rPr>
        <w:lastRenderedPageBreak/>
        <w:t>органов администрации города Перми между собой, с информационными системами иных организаций.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2"/>
      <w:bookmarkEnd w:id="7"/>
      <w:r>
        <w:rPr>
          <w:rFonts w:ascii="Calibri" w:hAnsi="Calibri" w:cs="Calibri"/>
        </w:rPr>
        <w:t>4. Основные положения по предоставлению сведений из ИСОГД,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за плату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Документы, сведения и материалы, содержащиеся в ИСОГД, предоставляются по запросу органов государственной власти и органов местного самоуправления, а также по запросам любых заинтересованных физических и юридических лиц в соответствии с действующим законодательством.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сведений из ИСОГД функциональным и территориальным органам администрации города Перми осуществляется в режиме автоматического доступа к ИСОГД с целью получения необходимой информации для реализации полномочий, возложенных на указанные органы нормативными правовыми актами.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16.06.2014 N 396)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На официальном сайте администрации города Перми в сети Интернет в свободном доступе размещается следующая информация, содержащаяся в ИСОГД: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постановления Главы города Перми о назначении публичных слушаний,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заключения о результатах публичных слушаний по вопросам градостроительной деятельности,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постановления администрации города о подготовке документации по планировке территории и об утверждении документации по планировке территории,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предоставленных разрешениях на строительство, разрешениях на ввод объектов в эксплуатацию, решениях об утверждении актов выбора земельных участков, решениях о предоставлении земельных участков,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землепользования и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06.06.2012 N 260)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проекты о внесении изменений в Правила землепользования и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06.06.2012 N 260)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нормативные правовые акты об утверждении Правил землепользования и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Перми, о подготовке проектов о внесении изменений в </w:t>
      </w:r>
      <w:hyperlink r:id="rId2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землепользования и застройки города Перми,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06.06.2012 N 260)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административные границы города, районов, микрорайонов,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06.06.2012 N 260)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зоны ограничений,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06.06.2012 N 260)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охранные зоны объектов культурного наследия,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06.06.2012 N 260)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 охраняемые природные территории.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06.06.2012 N 260)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7"/>
      <w:bookmarkEnd w:id="8"/>
      <w:r>
        <w:rPr>
          <w:rFonts w:ascii="Calibri" w:hAnsi="Calibri" w:cs="Calibri"/>
        </w:rPr>
        <w:t xml:space="preserve">4.3. </w:t>
      </w:r>
      <w:proofErr w:type="gramStart"/>
      <w:r>
        <w:rPr>
          <w:rFonts w:ascii="Calibri" w:hAnsi="Calibri" w:cs="Calibri"/>
        </w:rPr>
        <w:t>Документы, сведения и материалы, содержащиеся в ИСОГД, предоставляются бесплатно по запросу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  <w:proofErr w:type="gramEnd"/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В случаях, не указанных в </w:t>
      </w:r>
      <w:hyperlink w:anchor="Par127" w:history="1">
        <w:r>
          <w:rPr>
            <w:rFonts w:ascii="Calibri" w:hAnsi="Calibri" w:cs="Calibri"/>
            <w:color w:val="0000FF"/>
          </w:rPr>
          <w:t>пункте 4.3</w:t>
        </w:r>
      </w:hyperlink>
      <w:r>
        <w:rPr>
          <w:rFonts w:ascii="Calibri" w:hAnsi="Calibri" w:cs="Calibri"/>
        </w:rPr>
        <w:t>, информация, содержащаяся в ИСОГД, предоставляется за плату.</w:t>
      </w:r>
    </w:p>
    <w:p w:rsidR="003D6B3A" w:rsidRDefault="00B019E2" w:rsidP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Calibri" w:hAnsi="Calibri" w:cs="Calibri"/>
        </w:rPr>
        <w:t>4.5. Размер платы за предоставление сведений из ИСОГД устанавливается постановлением администрации города.</w:t>
      </w:r>
    </w:p>
    <w:sectPr w:rsidR="003D6B3A" w:rsidSect="0042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9E2"/>
    <w:rsid w:val="003141E5"/>
    <w:rsid w:val="003D6B3A"/>
    <w:rsid w:val="003F0D9A"/>
    <w:rsid w:val="00755FA7"/>
    <w:rsid w:val="008A0E17"/>
    <w:rsid w:val="00B019E2"/>
    <w:rsid w:val="00CF0A3E"/>
    <w:rsid w:val="00E9312E"/>
    <w:rsid w:val="00FE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2B82C721203F6B7DA0BCEBB1F6F7AFD7064FA9C8213B081ADF9ACE819E24566393798F7472696FODKBJ" TargetMode="External"/><Relationship Id="rId13" Type="http://schemas.openxmlformats.org/officeDocument/2006/relationships/hyperlink" Target="consultantplus://offline/ref=C02B82C721203F6B7DA0A2E6A79AAAA4DE0B14ADC42731574680C193D6972E0124DC20CD307F616BDB3C10OCK6J" TargetMode="External"/><Relationship Id="rId18" Type="http://schemas.openxmlformats.org/officeDocument/2006/relationships/hyperlink" Target="consultantplus://offline/ref=C02B82C721203F6B7DA0BCEBB1F6F7AFD00042A5C2286602128696CCO8K6J" TargetMode="External"/><Relationship Id="rId26" Type="http://schemas.openxmlformats.org/officeDocument/2006/relationships/hyperlink" Target="consultantplus://offline/ref=C02B82C721203F6B7DA0A2E6A79AAAA4DE0B14ADC52B365C4580C193D6972E0124DC20CD307F616BDB3C11OCK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2B82C721203F6B7DA0A2E6A79AAAA4DE0B14ADC52B365C4580C193D6972E0124DC20CD307F616BDB3C10OCK5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02B82C721203F6B7DA0A2E6A79AAAA4DE0B14ADC726315D4280C193D6972E0124DC20CD307F616BDB3C10OCK6J" TargetMode="External"/><Relationship Id="rId12" Type="http://schemas.openxmlformats.org/officeDocument/2006/relationships/hyperlink" Target="consultantplus://offline/ref=C02B82C721203F6B7DA0A2E6A79AAAA4DE0B14ADC421355A4280C193D6972E0124DC20CD307F616BDB3C11OCK3J" TargetMode="External"/><Relationship Id="rId17" Type="http://schemas.openxmlformats.org/officeDocument/2006/relationships/hyperlink" Target="consultantplus://offline/ref=C02B82C721203F6B7DA0BCEBB1F6F7AFD7064FA9C8213B081ADF9ACE81O9KEJ" TargetMode="External"/><Relationship Id="rId25" Type="http://schemas.openxmlformats.org/officeDocument/2006/relationships/hyperlink" Target="consultantplus://offline/ref=C02B82C721203F6B7DA0A2E6A79AAAA4DE0B14ADC52B365C4580C193D6972E0124DC20CD307F616BDB3C11OCK3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2B82C721203F6B7DA0A2E6A79AAAA4DE0B14ADC726315D4280C193D6972E0124DC20CD307F616BDB3C10OCK6J" TargetMode="External"/><Relationship Id="rId20" Type="http://schemas.openxmlformats.org/officeDocument/2006/relationships/hyperlink" Target="consultantplus://offline/ref=C02B82C721203F6B7DA0A2E6A79AAAA4DE0B14ADC726315D4280C193D6972E0124DC20CD307F616BDB3C10OCKBJ" TargetMode="External"/><Relationship Id="rId29" Type="http://schemas.openxmlformats.org/officeDocument/2006/relationships/hyperlink" Target="consultantplus://offline/ref=C02B82C721203F6B7DA0A2E6A79AAAA4DE0B14ADC52B365C4580C193D6972E0124DC20CD307F616BDB3C11OCK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2B82C721203F6B7DA0A2E6A79AAAA4DE0B14ADC52B365C4580C193D6972E0124DC20CD307F616BDB3C10OCK6J" TargetMode="External"/><Relationship Id="rId11" Type="http://schemas.openxmlformats.org/officeDocument/2006/relationships/hyperlink" Target="consultantplus://offline/ref=C02B82C721203F6B7DA0A2E6A79AAAA4DE0B14ADC721355B4180C193D6972E0124DC20CD307F616BDA3D18OCK0J" TargetMode="External"/><Relationship Id="rId24" Type="http://schemas.openxmlformats.org/officeDocument/2006/relationships/hyperlink" Target="consultantplus://offline/ref=C02B82C721203F6B7DA0A2E6A79AAAA4DE0B14ADC726315D4280C193D6972E0124DC20CD307F616BDB3C11OCK2J" TargetMode="External"/><Relationship Id="rId32" Type="http://schemas.openxmlformats.org/officeDocument/2006/relationships/hyperlink" Target="consultantplus://offline/ref=C02B82C721203F6B7DA0A2E6A79AAAA4DE0B14ADC52B365C4580C193D6972E0124DC20CD307F616BDB3C11OCK4J" TargetMode="External"/><Relationship Id="rId5" Type="http://schemas.openxmlformats.org/officeDocument/2006/relationships/hyperlink" Target="consultantplus://offline/ref=C02B82C721203F6B7DA0A2E6A79AAAA4DE0B14ADC72036584F80C193D6972E0124DC20CD307F616BDB3C15OCKAJ" TargetMode="External"/><Relationship Id="rId15" Type="http://schemas.openxmlformats.org/officeDocument/2006/relationships/hyperlink" Target="consultantplus://offline/ref=C02B82C721203F6B7DA0A2E6A79AAAA4DE0B14ADC52B365C4580C193D6972E0124DC20CD307F616BDB3C10OCK6J" TargetMode="External"/><Relationship Id="rId23" Type="http://schemas.openxmlformats.org/officeDocument/2006/relationships/hyperlink" Target="consultantplus://offline/ref=C02B82C721203F6B7DA0A2E6A79AAAA4DE0B14ADC726315D4280C193D6972E0124DC20CD307F616BDB3C10OCKAJ" TargetMode="External"/><Relationship Id="rId28" Type="http://schemas.openxmlformats.org/officeDocument/2006/relationships/hyperlink" Target="consultantplus://offline/ref=C02B82C721203F6B7DA0A2E6A79AAAA4DE0B14ADC52B365C4580C193D6972E0124DC20CD307F616BDB3C11OCK0J" TargetMode="External"/><Relationship Id="rId10" Type="http://schemas.openxmlformats.org/officeDocument/2006/relationships/hyperlink" Target="consultantplus://offline/ref=C02B82C721203F6B7DA0BCEBB1F6F7AFD0074FA9C2286602128696CCO8K6J" TargetMode="External"/><Relationship Id="rId19" Type="http://schemas.openxmlformats.org/officeDocument/2006/relationships/hyperlink" Target="consultantplus://offline/ref=C02B82C721203F6B7DA0A2E6A79AAAA4DE0B14ADC726315D4280C193D6972E0124DC20CD307F616BDB3C10OCK5J" TargetMode="External"/><Relationship Id="rId31" Type="http://schemas.openxmlformats.org/officeDocument/2006/relationships/hyperlink" Target="consultantplus://offline/ref=C02B82C721203F6B7DA0A2E6A79AAAA4DE0B14ADC52B365C4580C193D6972E0124DC20CD307F616BDB3C11OCK5J" TargetMode="External"/><Relationship Id="rId4" Type="http://schemas.openxmlformats.org/officeDocument/2006/relationships/hyperlink" Target="consultantplus://offline/ref=C02B82C721203F6B7DA0A2E6A79AAAA4DE0B14ADC42731574680C193D6972E0124DC20CD307F616BDB3C10OCK6J" TargetMode="External"/><Relationship Id="rId9" Type="http://schemas.openxmlformats.org/officeDocument/2006/relationships/hyperlink" Target="consultantplus://offline/ref=C02B82C721203F6B7DA0BCEBB1F6F7AFD00042A5C2286602128696CCO8K6J" TargetMode="External"/><Relationship Id="rId14" Type="http://schemas.openxmlformats.org/officeDocument/2006/relationships/hyperlink" Target="consultantplus://offline/ref=C02B82C721203F6B7DA0A2E6A79AAAA4DE0B14ADC72036584F80C193D6972E0124DC20CD307F616BDB3C15OCKAJ" TargetMode="External"/><Relationship Id="rId22" Type="http://schemas.openxmlformats.org/officeDocument/2006/relationships/hyperlink" Target="consultantplus://offline/ref=C02B82C721203F6B7DA0A2E6A79AAAA4DE0B14ADC72036584F80C193D6972E0124DC20CD307F616BDB3C15OCKAJ" TargetMode="External"/><Relationship Id="rId27" Type="http://schemas.openxmlformats.org/officeDocument/2006/relationships/hyperlink" Target="consultantplus://offline/ref=C02B82C721203F6B7DA0A2E6A79AAAA4DE0B14ADC721355B4180C193D6972E0124DC20CD307F616BDB3C12OCK6J" TargetMode="External"/><Relationship Id="rId30" Type="http://schemas.openxmlformats.org/officeDocument/2006/relationships/hyperlink" Target="consultantplus://offline/ref=C02B82C721203F6B7DA0A2E6A79AAAA4DE0B14ADC52B365C4580C193D6972E0124DC20CD307F616BDB3C11OCK6J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uzegova</dc:creator>
  <cp:lastModifiedBy>Костин</cp:lastModifiedBy>
  <cp:revision>2</cp:revision>
  <dcterms:created xsi:type="dcterms:W3CDTF">2015-03-12T08:22:00Z</dcterms:created>
  <dcterms:modified xsi:type="dcterms:W3CDTF">2015-03-12T08:22:00Z</dcterms:modified>
</cp:coreProperties>
</file>