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01" w:rsidRDefault="00115901">
      <w:pPr>
        <w:widowControl w:val="0"/>
        <w:autoSpaceDE w:val="0"/>
        <w:autoSpaceDN w:val="0"/>
        <w:adjustRightInd w:val="0"/>
        <w:spacing w:after="0" w:line="240" w:lineRule="auto"/>
        <w:jc w:val="both"/>
        <w:outlineLvl w:val="0"/>
        <w:rPr>
          <w:rFonts w:cs="Times New Roman"/>
          <w:szCs w:val="28"/>
        </w:rPr>
      </w:pPr>
      <w:bookmarkStart w:id="0" w:name="_GoBack"/>
      <w:bookmarkEnd w:id="0"/>
    </w:p>
    <w:p w:rsidR="00115901" w:rsidRDefault="00115901">
      <w:pPr>
        <w:widowControl w:val="0"/>
        <w:autoSpaceDE w:val="0"/>
        <w:autoSpaceDN w:val="0"/>
        <w:adjustRightInd w:val="0"/>
        <w:spacing w:after="0" w:line="240" w:lineRule="auto"/>
        <w:jc w:val="center"/>
        <w:outlineLvl w:val="0"/>
        <w:rPr>
          <w:rFonts w:cs="Times New Roman"/>
          <w:b/>
          <w:bCs/>
          <w:szCs w:val="28"/>
        </w:rPr>
      </w:pPr>
      <w:bookmarkStart w:id="1" w:name="Par1"/>
      <w:bookmarkEnd w:id="1"/>
      <w:r>
        <w:rPr>
          <w:rFonts w:cs="Times New Roman"/>
          <w:b/>
          <w:bCs/>
          <w:szCs w:val="28"/>
        </w:rPr>
        <w:t>ПЕРМСКАЯ ГОРОДСКАЯ ДУМА</w:t>
      </w:r>
    </w:p>
    <w:p w:rsidR="00115901" w:rsidRDefault="00115901">
      <w:pPr>
        <w:widowControl w:val="0"/>
        <w:autoSpaceDE w:val="0"/>
        <w:autoSpaceDN w:val="0"/>
        <w:adjustRightInd w:val="0"/>
        <w:spacing w:after="0" w:line="240" w:lineRule="auto"/>
        <w:jc w:val="center"/>
        <w:rPr>
          <w:rFonts w:cs="Times New Roman"/>
          <w:b/>
          <w:bCs/>
          <w:szCs w:val="28"/>
        </w:rPr>
      </w:pPr>
    </w:p>
    <w:p w:rsidR="00115901" w:rsidRDefault="00115901">
      <w:pPr>
        <w:widowControl w:val="0"/>
        <w:autoSpaceDE w:val="0"/>
        <w:autoSpaceDN w:val="0"/>
        <w:adjustRightInd w:val="0"/>
        <w:spacing w:after="0" w:line="240" w:lineRule="auto"/>
        <w:jc w:val="center"/>
        <w:rPr>
          <w:rFonts w:cs="Times New Roman"/>
          <w:b/>
          <w:bCs/>
          <w:szCs w:val="28"/>
        </w:rPr>
      </w:pPr>
      <w:r>
        <w:rPr>
          <w:rFonts w:cs="Times New Roman"/>
          <w:b/>
          <w:bCs/>
          <w:szCs w:val="28"/>
        </w:rPr>
        <w:t>РЕШЕНИЕ</w:t>
      </w:r>
    </w:p>
    <w:p w:rsidR="00115901" w:rsidRDefault="00115901">
      <w:pPr>
        <w:widowControl w:val="0"/>
        <w:autoSpaceDE w:val="0"/>
        <w:autoSpaceDN w:val="0"/>
        <w:adjustRightInd w:val="0"/>
        <w:spacing w:after="0" w:line="240" w:lineRule="auto"/>
        <w:jc w:val="center"/>
        <w:rPr>
          <w:rFonts w:cs="Times New Roman"/>
          <w:b/>
          <w:bCs/>
          <w:szCs w:val="28"/>
        </w:rPr>
      </w:pPr>
      <w:r>
        <w:rPr>
          <w:rFonts w:cs="Times New Roman"/>
          <w:b/>
          <w:bCs/>
          <w:szCs w:val="28"/>
        </w:rPr>
        <w:t>от 26 февраля 2013 г. N 32</w:t>
      </w:r>
    </w:p>
    <w:p w:rsidR="00115901" w:rsidRDefault="00115901">
      <w:pPr>
        <w:widowControl w:val="0"/>
        <w:autoSpaceDE w:val="0"/>
        <w:autoSpaceDN w:val="0"/>
        <w:adjustRightInd w:val="0"/>
        <w:spacing w:after="0" w:line="240" w:lineRule="auto"/>
        <w:jc w:val="center"/>
        <w:rPr>
          <w:rFonts w:cs="Times New Roman"/>
          <w:b/>
          <w:bCs/>
          <w:szCs w:val="28"/>
        </w:rPr>
      </w:pPr>
    </w:p>
    <w:p w:rsidR="00115901" w:rsidRDefault="00115901">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ПОРЯДКА УСТАНОВЛЕНИЯ ИЛИ РЕГУЛИРОВАНИЯ</w:t>
      </w:r>
    </w:p>
    <w:p w:rsidR="00115901" w:rsidRDefault="00115901">
      <w:pPr>
        <w:widowControl w:val="0"/>
        <w:autoSpaceDE w:val="0"/>
        <w:autoSpaceDN w:val="0"/>
        <w:adjustRightInd w:val="0"/>
        <w:spacing w:after="0" w:line="240" w:lineRule="auto"/>
        <w:jc w:val="center"/>
        <w:rPr>
          <w:rFonts w:cs="Times New Roman"/>
          <w:b/>
          <w:bCs/>
          <w:szCs w:val="28"/>
        </w:rPr>
      </w:pPr>
      <w:r>
        <w:rPr>
          <w:rFonts w:cs="Times New Roman"/>
          <w:b/>
          <w:bCs/>
          <w:szCs w:val="28"/>
        </w:rPr>
        <w:t>ОРГАНАМИ МЕСТНОГО САМОУПРАВЛЕНИЯ ГОРОДА ПЕРМИ ЦЕН И ТАРИФОВ</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5" w:history="1">
        <w:r>
          <w:rPr>
            <w:rFonts w:cs="Times New Roman"/>
            <w:color w:val="0000FF"/>
            <w:szCs w:val="28"/>
          </w:rPr>
          <w:t>решения</w:t>
        </w:r>
      </w:hyperlink>
      <w:r>
        <w:rPr>
          <w:rFonts w:cs="Times New Roman"/>
          <w:szCs w:val="28"/>
        </w:rPr>
        <w:t xml:space="preserve"> Пермской городской Думы</w:t>
      </w: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от 25.03.2014 N 67)</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исполнения решения Пермской городской Думы от 22.11.2011 N 23-д "О регулировании цен и тарифов, осуществляемом органами местного самоуправления" Пермская городская Дума решила:</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w:t>
      </w:r>
      <w:hyperlink w:anchor="Par43" w:history="1">
        <w:r>
          <w:rPr>
            <w:rFonts w:cs="Times New Roman"/>
            <w:color w:val="0000FF"/>
            <w:szCs w:val="28"/>
          </w:rPr>
          <w:t>Порядок</w:t>
        </w:r>
      </w:hyperlink>
      <w:r>
        <w:rPr>
          <w:rFonts w:cs="Times New Roman"/>
          <w:szCs w:val="28"/>
        </w:rPr>
        <w:t xml:space="preserve"> установления или регулирования органами местного самоуправления города Перми цен и тарифов согласно приложению к настоящему решению.</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2. Рекомендовать администрации города Перми до 31.12.2013 обеспечить приведение муниципальных правовых актов города Перми по вопросам установления или регулирования цен и тарифов в соответствие с настоящим решением.</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3.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4. Признать утратившими силу решения Пермской городской Думы:</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31.10.2000 </w:t>
      </w:r>
      <w:hyperlink r:id="rId6" w:history="1">
        <w:r>
          <w:rPr>
            <w:rFonts w:cs="Times New Roman"/>
            <w:color w:val="0000FF"/>
            <w:szCs w:val="28"/>
          </w:rPr>
          <w:t>N 124</w:t>
        </w:r>
      </w:hyperlink>
      <w:r>
        <w:rPr>
          <w:rFonts w:cs="Times New Roman"/>
          <w:szCs w:val="28"/>
        </w:rPr>
        <w:t xml:space="preserve"> "О совершенствовании регулирования цен и тарифов, осуществляемого органами местного самоуправления г.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28.05.2002 </w:t>
      </w:r>
      <w:hyperlink r:id="rId7" w:history="1">
        <w:r>
          <w:rPr>
            <w:rFonts w:cs="Times New Roman"/>
            <w:color w:val="0000FF"/>
            <w:szCs w:val="28"/>
          </w:rPr>
          <w:t>N 60</w:t>
        </w:r>
      </w:hyperlink>
      <w:r>
        <w:rPr>
          <w:rFonts w:cs="Times New Roman"/>
          <w:szCs w:val="28"/>
        </w:rPr>
        <w:t xml:space="preserve"> "О внесении изменений в решение Пермской городской Думы от 31.10.2000 N 124 "О совершенствовании регулирования цен и тарифов, осуществляемого органами местного самоуправления г.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25.03.2003 </w:t>
      </w:r>
      <w:hyperlink r:id="rId8" w:history="1">
        <w:r>
          <w:rPr>
            <w:rFonts w:cs="Times New Roman"/>
            <w:color w:val="0000FF"/>
            <w:szCs w:val="28"/>
          </w:rPr>
          <w:t>N 22</w:t>
        </w:r>
      </w:hyperlink>
      <w:r>
        <w:rPr>
          <w:rFonts w:cs="Times New Roman"/>
          <w:szCs w:val="28"/>
        </w:rPr>
        <w:t xml:space="preserve"> "О внесении изменений в решение Пермской городской Думы от 31.10.2000 N 124 "О совершенствовании регулирования цен и тарифов, осуществляемого органами местного самоуправления г. Перми" (с последующими изменениями и дополнениями);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12.10.2004 </w:t>
      </w:r>
      <w:hyperlink r:id="rId9" w:history="1">
        <w:r>
          <w:rPr>
            <w:rFonts w:cs="Times New Roman"/>
            <w:color w:val="0000FF"/>
            <w:szCs w:val="28"/>
          </w:rPr>
          <w:t>N 132</w:t>
        </w:r>
      </w:hyperlink>
      <w:r>
        <w:rPr>
          <w:rFonts w:cs="Times New Roman"/>
          <w:szCs w:val="28"/>
        </w:rPr>
        <w:t xml:space="preserve"> "О внесении изменений в решение Пермской городской Думы от 31.10.2000 N 124 "О совершенствовании регулирования цен и тарифов, осуществляемого органами местного самоуправления г. Перми" (с последующими изменениями и дополнениями);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13.09.2005 </w:t>
      </w:r>
      <w:hyperlink r:id="rId10" w:history="1">
        <w:r>
          <w:rPr>
            <w:rFonts w:cs="Times New Roman"/>
            <w:color w:val="0000FF"/>
            <w:szCs w:val="28"/>
          </w:rPr>
          <w:t>N 145</w:t>
        </w:r>
      </w:hyperlink>
      <w:r>
        <w:rPr>
          <w:rFonts w:cs="Times New Roman"/>
          <w:szCs w:val="28"/>
        </w:rPr>
        <w:t xml:space="preserve"> "О внесении изменений в решение Пермской городской Думы от 31.10.2000 N 124 "О совершенствовании регулирования </w:t>
      </w:r>
      <w:r>
        <w:rPr>
          <w:rFonts w:cs="Times New Roman"/>
          <w:szCs w:val="28"/>
        </w:rPr>
        <w:lastRenderedPageBreak/>
        <w:t>цен и тарифов, осуществляемого органами местного самоуправления г. Перми" (с последующими изменениями и дополнениями);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26.06.2007 </w:t>
      </w:r>
      <w:hyperlink r:id="rId11" w:history="1">
        <w:r>
          <w:rPr>
            <w:rFonts w:cs="Times New Roman"/>
            <w:color w:val="0000FF"/>
            <w:szCs w:val="28"/>
          </w:rPr>
          <w:t>N 160</w:t>
        </w:r>
      </w:hyperlink>
      <w:r>
        <w:rPr>
          <w:rFonts w:cs="Times New Roman"/>
          <w:szCs w:val="28"/>
        </w:rPr>
        <w:t xml:space="preserve"> "О внесении изменений в решение Пермской городской Думы от 31.10.2000 N 124 "О совершенствовании регулирования цен и тарифов, осуществляемого органами местного самоуправления г.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01.02.2011 </w:t>
      </w:r>
      <w:hyperlink r:id="rId12" w:history="1">
        <w:r>
          <w:rPr>
            <w:rFonts w:cs="Times New Roman"/>
            <w:color w:val="0000FF"/>
            <w:szCs w:val="28"/>
          </w:rPr>
          <w:t>N 8</w:t>
        </w:r>
      </w:hyperlink>
      <w:r>
        <w:rPr>
          <w:rFonts w:cs="Times New Roman"/>
          <w:szCs w:val="28"/>
        </w:rPr>
        <w:t xml:space="preserve"> "О внесении изменений в решение Пермской городской Думы от 31.10.2000 N 124 "О совершенствовании регулирования цен и тарифов, осуществляемого органами местного самоуправления г.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пункт 2 решений Пермской городской Думы:</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24.03.2009 </w:t>
      </w:r>
      <w:hyperlink r:id="rId13" w:history="1">
        <w:r>
          <w:rPr>
            <w:rFonts w:cs="Times New Roman"/>
            <w:color w:val="0000FF"/>
            <w:szCs w:val="28"/>
          </w:rPr>
          <w:t>N 46</w:t>
        </w:r>
      </w:hyperlink>
      <w:r>
        <w:rPr>
          <w:rFonts w:cs="Times New Roman"/>
          <w:szCs w:val="28"/>
        </w:rPr>
        <w:t xml:space="preserve"> "Об утверждении Порядка формирования и утверждения стоимости услуг, входящих в гарантированный перечень услуг по погребению и услуг по погребению умерших (погибших), не имеющих супруга, близких родственников, иных родственников либо законного представителя умершего";</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23.06.2009 </w:t>
      </w:r>
      <w:hyperlink r:id="rId14" w:history="1">
        <w:r>
          <w:rPr>
            <w:rFonts w:cs="Times New Roman"/>
            <w:color w:val="0000FF"/>
            <w:szCs w:val="28"/>
          </w:rPr>
          <w:t>N 146</w:t>
        </w:r>
      </w:hyperlink>
      <w:r>
        <w:rPr>
          <w:rFonts w:cs="Times New Roman"/>
          <w:szCs w:val="28"/>
        </w:rPr>
        <w:t xml:space="preserve"> "О признании утратившим силу решения Пермской городской Думы от 19.03.2002 N 28 "Об утверждении "Положения о порядке формирования и применения тарифов на ритуальные услуги, оказываемые муниципальными предприятиями" и о внесении изменений в решение Пермской городской Думы от 31.10.2000 N 124 "О совершенствовании регулирования цен и тарифов, осуществляемого органами местного самоуправления г.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5. Контроль за исполнением решения возложить на комитет Пермской городской Думы по экономическому развитию.</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jc w:val="right"/>
        <w:rPr>
          <w:rFonts w:cs="Times New Roman"/>
          <w:szCs w:val="28"/>
        </w:rPr>
      </w:pPr>
      <w:r>
        <w:rPr>
          <w:rFonts w:cs="Times New Roman"/>
          <w:szCs w:val="28"/>
        </w:rPr>
        <w:t>Глава города Перми -</w:t>
      </w:r>
    </w:p>
    <w:p w:rsidR="00115901" w:rsidRDefault="00115901">
      <w:pPr>
        <w:widowControl w:val="0"/>
        <w:autoSpaceDE w:val="0"/>
        <w:autoSpaceDN w:val="0"/>
        <w:adjustRightInd w:val="0"/>
        <w:spacing w:after="0" w:line="240" w:lineRule="auto"/>
        <w:jc w:val="right"/>
        <w:rPr>
          <w:rFonts w:cs="Times New Roman"/>
          <w:szCs w:val="28"/>
        </w:rPr>
      </w:pPr>
      <w:r>
        <w:rPr>
          <w:rFonts w:cs="Times New Roman"/>
          <w:szCs w:val="28"/>
        </w:rPr>
        <w:t>председатель Пермской городской Думы</w:t>
      </w:r>
    </w:p>
    <w:p w:rsidR="00115901" w:rsidRDefault="00115901">
      <w:pPr>
        <w:widowControl w:val="0"/>
        <w:autoSpaceDE w:val="0"/>
        <w:autoSpaceDN w:val="0"/>
        <w:adjustRightInd w:val="0"/>
        <w:spacing w:after="0" w:line="240" w:lineRule="auto"/>
        <w:jc w:val="right"/>
        <w:rPr>
          <w:rFonts w:cs="Times New Roman"/>
          <w:szCs w:val="28"/>
        </w:rPr>
      </w:pPr>
      <w:r>
        <w:rPr>
          <w:rFonts w:cs="Times New Roman"/>
          <w:szCs w:val="28"/>
        </w:rPr>
        <w:t>И.В.САПКО</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jc w:val="right"/>
        <w:outlineLvl w:val="0"/>
        <w:rPr>
          <w:rFonts w:cs="Times New Roman"/>
          <w:szCs w:val="28"/>
        </w:rPr>
      </w:pPr>
      <w:bookmarkStart w:id="2" w:name="Par38"/>
      <w:bookmarkEnd w:id="2"/>
      <w:r>
        <w:rPr>
          <w:rFonts w:cs="Times New Roman"/>
          <w:szCs w:val="28"/>
        </w:rPr>
        <w:t>Приложение</w:t>
      </w:r>
    </w:p>
    <w:p w:rsidR="00115901" w:rsidRDefault="00115901">
      <w:pPr>
        <w:widowControl w:val="0"/>
        <w:autoSpaceDE w:val="0"/>
        <w:autoSpaceDN w:val="0"/>
        <w:adjustRightInd w:val="0"/>
        <w:spacing w:after="0" w:line="240" w:lineRule="auto"/>
        <w:jc w:val="right"/>
        <w:rPr>
          <w:rFonts w:cs="Times New Roman"/>
          <w:szCs w:val="28"/>
        </w:rPr>
      </w:pPr>
      <w:r>
        <w:rPr>
          <w:rFonts w:cs="Times New Roman"/>
          <w:szCs w:val="28"/>
        </w:rPr>
        <w:t>к решению</w:t>
      </w:r>
    </w:p>
    <w:p w:rsidR="00115901" w:rsidRDefault="00115901">
      <w:pPr>
        <w:widowControl w:val="0"/>
        <w:autoSpaceDE w:val="0"/>
        <w:autoSpaceDN w:val="0"/>
        <w:adjustRightInd w:val="0"/>
        <w:spacing w:after="0" w:line="240" w:lineRule="auto"/>
        <w:jc w:val="right"/>
        <w:rPr>
          <w:rFonts w:cs="Times New Roman"/>
          <w:szCs w:val="28"/>
        </w:rPr>
      </w:pPr>
      <w:r>
        <w:rPr>
          <w:rFonts w:cs="Times New Roman"/>
          <w:szCs w:val="28"/>
        </w:rPr>
        <w:t>Пермской городской Думы</w:t>
      </w:r>
    </w:p>
    <w:p w:rsidR="00115901" w:rsidRDefault="00115901">
      <w:pPr>
        <w:widowControl w:val="0"/>
        <w:autoSpaceDE w:val="0"/>
        <w:autoSpaceDN w:val="0"/>
        <w:adjustRightInd w:val="0"/>
        <w:spacing w:after="0" w:line="240" w:lineRule="auto"/>
        <w:jc w:val="right"/>
        <w:rPr>
          <w:rFonts w:cs="Times New Roman"/>
          <w:szCs w:val="28"/>
        </w:rPr>
      </w:pPr>
      <w:r>
        <w:rPr>
          <w:rFonts w:cs="Times New Roman"/>
          <w:szCs w:val="28"/>
        </w:rPr>
        <w:t>от 26.02.2013 N 32</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jc w:val="center"/>
        <w:rPr>
          <w:rFonts w:cs="Times New Roman"/>
          <w:b/>
          <w:bCs/>
          <w:szCs w:val="28"/>
        </w:rPr>
      </w:pPr>
      <w:bookmarkStart w:id="3" w:name="Par43"/>
      <w:bookmarkEnd w:id="3"/>
      <w:r>
        <w:rPr>
          <w:rFonts w:cs="Times New Roman"/>
          <w:b/>
          <w:bCs/>
          <w:szCs w:val="28"/>
        </w:rPr>
        <w:t>ПОРЯДОК</w:t>
      </w:r>
    </w:p>
    <w:p w:rsidR="00115901" w:rsidRDefault="00115901">
      <w:pPr>
        <w:widowControl w:val="0"/>
        <w:autoSpaceDE w:val="0"/>
        <w:autoSpaceDN w:val="0"/>
        <w:adjustRightInd w:val="0"/>
        <w:spacing w:after="0" w:line="240" w:lineRule="auto"/>
        <w:jc w:val="center"/>
        <w:rPr>
          <w:rFonts w:cs="Times New Roman"/>
          <w:b/>
          <w:bCs/>
          <w:szCs w:val="28"/>
        </w:rPr>
      </w:pPr>
      <w:r>
        <w:rPr>
          <w:rFonts w:cs="Times New Roman"/>
          <w:b/>
          <w:bCs/>
          <w:szCs w:val="28"/>
        </w:rPr>
        <w:t>УСТАНОВЛЕНИЯ ИЛИ РЕГУЛИРОВАНИЯ ОРГАНАМИ МЕСТНОГО</w:t>
      </w:r>
    </w:p>
    <w:p w:rsidR="00115901" w:rsidRDefault="00115901">
      <w:pPr>
        <w:widowControl w:val="0"/>
        <w:autoSpaceDE w:val="0"/>
        <w:autoSpaceDN w:val="0"/>
        <w:adjustRightInd w:val="0"/>
        <w:spacing w:after="0" w:line="240" w:lineRule="auto"/>
        <w:jc w:val="center"/>
        <w:rPr>
          <w:rFonts w:cs="Times New Roman"/>
          <w:b/>
          <w:bCs/>
          <w:szCs w:val="28"/>
        </w:rPr>
      </w:pPr>
      <w:r>
        <w:rPr>
          <w:rFonts w:cs="Times New Roman"/>
          <w:b/>
          <w:bCs/>
          <w:szCs w:val="28"/>
        </w:rPr>
        <w:t>САМОУПРАВЛЕНИЯ ГОРОДА ПЕРМИ ЦЕН И ТАРИФОВ</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15" w:history="1">
        <w:r>
          <w:rPr>
            <w:rFonts w:cs="Times New Roman"/>
            <w:color w:val="0000FF"/>
            <w:szCs w:val="28"/>
          </w:rPr>
          <w:t>решения</w:t>
        </w:r>
      </w:hyperlink>
      <w:r>
        <w:rPr>
          <w:rFonts w:cs="Times New Roman"/>
          <w:szCs w:val="28"/>
        </w:rPr>
        <w:t xml:space="preserve"> Пермской городской Думы</w:t>
      </w: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от 25.03.2014 N 67)</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jc w:val="center"/>
        <w:outlineLvl w:val="1"/>
        <w:rPr>
          <w:rFonts w:cs="Times New Roman"/>
          <w:szCs w:val="28"/>
        </w:rPr>
      </w:pPr>
      <w:bookmarkStart w:id="4" w:name="Par50"/>
      <w:bookmarkEnd w:id="4"/>
      <w:r>
        <w:rPr>
          <w:rFonts w:cs="Times New Roman"/>
          <w:szCs w:val="28"/>
        </w:rPr>
        <w:t>1. Общие положения</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Настоящий Порядок (далее - Порядок) разработан в соответствии с Федеральным </w:t>
      </w:r>
      <w:hyperlink r:id="rId16"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иными федеральными законами, предусматривающими право органов местного самоуправления на установление или регулирование цен и тарифов, </w:t>
      </w:r>
      <w:hyperlink r:id="rId17" w:history="1">
        <w:r>
          <w:rPr>
            <w:rFonts w:cs="Times New Roman"/>
            <w:color w:val="0000FF"/>
            <w:szCs w:val="28"/>
          </w:rPr>
          <w:t>Уставом</w:t>
        </w:r>
      </w:hyperlink>
      <w:r>
        <w:rPr>
          <w:rFonts w:cs="Times New Roman"/>
          <w:szCs w:val="28"/>
        </w:rPr>
        <w:t xml:space="preserve">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1.2. Порядок разработан в целях создания единого подхода по решению вопросов установления или регулирования цен (тарифов), отнесенных к компетенции органов местного самоуправления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1.3. Порядок определяет:</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общие положения и основные понятия, используемые в Порядке;</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основные принципы установления или регулирования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распределение полномочий между Пермской городской Думой и администрацией города Перми в сфере установления или регулирования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компетенцию Пермской городской Думы и администрации города Перми при установлении или регулировании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установления или регулирования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1.4. Порядок применяется при установлении или регулировании цен и тарифов на товары, работы и услуги, оплата которых осуществляется получателем указанных товаров, работ, услуг.</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Стоимость иных работ, услуг, определяемая в рамках полномочий органов местного самоуправления в соответствии со </w:t>
      </w:r>
      <w:hyperlink r:id="rId18" w:history="1">
        <w:r>
          <w:rPr>
            <w:rFonts w:cs="Times New Roman"/>
            <w:color w:val="0000FF"/>
            <w:szCs w:val="28"/>
          </w:rPr>
          <w:t>статьей 69.1</w:t>
        </w:r>
      </w:hyperlink>
      <w:r>
        <w:rPr>
          <w:rFonts w:cs="Times New Roman"/>
          <w:szCs w:val="28"/>
        </w:rPr>
        <w:t xml:space="preserve"> Бюджетного кодекса Российской Федерации, </w:t>
      </w:r>
      <w:hyperlink r:id="rId19" w:history="1">
        <w:r>
          <w:rPr>
            <w:rFonts w:cs="Times New Roman"/>
            <w:color w:val="0000FF"/>
            <w:szCs w:val="28"/>
          </w:rPr>
          <w:t>статьями 9</w:t>
        </w:r>
      </w:hyperlink>
      <w:r>
        <w:rPr>
          <w:rFonts w:cs="Times New Roman"/>
          <w:szCs w:val="28"/>
        </w:rPr>
        <w:t xml:space="preserve">, </w:t>
      </w:r>
      <w:hyperlink r:id="rId20" w:history="1">
        <w:r>
          <w:rPr>
            <w:rFonts w:cs="Times New Roman"/>
            <w:color w:val="0000FF"/>
            <w:szCs w:val="28"/>
          </w:rPr>
          <w:t>12</w:t>
        </w:r>
      </w:hyperlink>
      <w:r>
        <w:rPr>
          <w:rFonts w:cs="Times New Roman"/>
          <w:szCs w:val="28"/>
        </w:rPr>
        <w:t xml:space="preserve"> Федерального закона от 12.01.1996 N 8-ФЗ "О погребении и похоронном деле", устанавливается иными муниципальными нормативными правовыми актами города Перми в соответствии с законодательством.</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1.5. Порядок применяется при установлении или регулировании следующих цен (тарифов) с учетом требований законодательства Российской Федерации и Пермского края:</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1.5.1. цены (тарифы), устанавливаемые или регулируемые в рамках полномочий органов местного самоуправления, установленных федеральным законодательством;</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1.5.2. цены (тарифы) на товары, работы, услуги, устанавливаемые или регулируемые в рамках отдельных государственных полномочий Российской Федерации или Пермского края, переданных для осуществления органам местного самоуправления города Перми в установленном порядке;</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1.5.3. тарифы на услуги, работы, предоставляемые (выполняемые) муниципальными учреждениями города Перми сверх муниципального задания и муниципальными предприятиями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1.5.4. плата за оказание услуг, которые являются необходимыми и обязательными для предоставления органами местного самоуправления </w:t>
      </w:r>
      <w:r>
        <w:rPr>
          <w:rFonts w:cs="Times New Roman"/>
          <w:szCs w:val="28"/>
        </w:rPr>
        <w:lastRenderedPageBreak/>
        <w:t>города Перми муниципальных услуг.</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1.6. Порядок не распространяется на отношения, связанные с осуществлением органами местного самоуправления регулирования надбавок к ценам (тарифам) для потребителей услуг организаций коммунального комплекса, обеспечивающих утилизацию, обезвреживание и захоронение твердых бытовых отходов.</w:t>
      </w:r>
    </w:p>
    <w:p w:rsidR="00115901" w:rsidRDefault="00115901">
      <w:pPr>
        <w:widowControl w:val="0"/>
        <w:autoSpaceDE w:val="0"/>
        <w:autoSpaceDN w:val="0"/>
        <w:adjustRightInd w:val="0"/>
        <w:spacing w:after="0" w:line="240" w:lineRule="auto"/>
        <w:jc w:val="both"/>
        <w:rPr>
          <w:rFonts w:cs="Times New Roman"/>
          <w:szCs w:val="28"/>
        </w:rPr>
      </w:pPr>
      <w:r>
        <w:rPr>
          <w:rFonts w:cs="Times New Roman"/>
          <w:szCs w:val="28"/>
        </w:rPr>
        <w:t xml:space="preserve">(п. 1.6 в ред. </w:t>
      </w:r>
      <w:hyperlink r:id="rId21" w:history="1">
        <w:r>
          <w:rPr>
            <w:rFonts w:cs="Times New Roman"/>
            <w:color w:val="0000FF"/>
            <w:szCs w:val="28"/>
          </w:rPr>
          <w:t>решения</w:t>
        </w:r>
      </w:hyperlink>
      <w:r>
        <w:rPr>
          <w:rFonts w:cs="Times New Roman"/>
          <w:szCs w:val="28"/>
        </w:rPr>
        <w:t xml:space="preserve"> Пермской городской Думы от 25.03.2014 N 67)</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1.7. Настоящий Порядок распространяется на установление цен (тарифов) на услуги муниципальных предприятий и учреждений, за исключением тех, установление которых осуществляется в ином порядке в соответствии с законодательством.</w:t>
      </w:r>
    </w:p>
    <w:p w:rsidR="00115901" w:rsidRDefault="00115901">
      <w:pPr>
        <w:widowControl w:val="0"/>
        <w:autoSpaceDE w:val="0"/>
        <w:autoSpaceDN w:val="0"/>
        <w:adjustRightInd w:val="0"/>
        <w:spacing w:after="0" w:line="240" w:lineRule="auto"/>
        <w:ind w:firstLine="540"/>
        <w:jc w:val="both"/>
        <w:rPr>
          <w:rFonts w:cs="Times New Roman"/>
          <w:szCs w:val="28"/>
        </w:rPr>
      </w:pPr>
      <w:bookmarkStart w:id="5" w:name="Par70"/>
      <w:bookmarkEnd w:id="5"/>
      <w:r>
        <w:rPr>
          <w:rFonts w:cs="Times New Roman"/>
          <w:szCs w:val="28"/>
        </w:rPr>
        <w:t>1.8. В Порядке использованы следующие основные понятия и термины:</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субъекты ценообразования - физическое или юридическое лицо, цены (тарифы) на товары, работы, услуги которого подлежат установлению или регулированию;</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установление или регулирование цен (тарифов) - процесс определения физического размера (величины) цены, тарифа, включающий процедуры формирования и утверждения цен и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цен (тарифов) - процедура определения величины цены (тарифа) на товары, работы, услуги в соответствии с законодательством и иными правовыми актами;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цен (тарифов) - процедура фиксирования величины цены (тарифа) на товары, работы, услуги путем принятия органом местного самоуправления города Перми или уполномоченным им функциональным, территориальным органом, выполняющим функцию учредителя муниципального предприятия, учреждения города Перми, соответствующего решения о введении новых цен (тарифов) или изменении действующего размера цены (тарифа), порядке и сроках введения их в действие;</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получатель товаров, работ, услуг - физическое или юридическое лицо, в непосредственных интересах которого оказываются услуги, выполняются работы, предоставляются товары;</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инициатор ценообразования (далее - Инициатор) - функциональный орган администрации города Перми, муниципальное предприятие или учреждение города Перми, оказывающие услуги (выполняющие работы) за плату для получателей товаров, работ, услуг.</w:t>
      </w:r>
    </w:p>
    <w:p w:rsidR="00115901" w:rsidRDefault="00115901">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2" w:history="1">
        <w:r>
          <w:rPr>
            <w:rFonts w:cs="Times New Roman"/>
            <w:color w:val="0000FF"/>
            <w:szCs w:val="28"/>
          </w:rPr>
          <w:t>решения</w:t>
        </w:r>
      </w:hyperlink>
      <w:r>
        <w:rPr>
          <w:rFonts w:cs="Times New Roman"/>
          <w:szCs w:val="28"/>
        </w:rPr>
        <w:t xml:space="preserve"> Пермской городской Думы от 25.03.2014 N 67)</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Иные термины и понятия используются в Порядке в том значении, в котором они применяются в законодательных актах.</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1.9. Все отношения в части установления или регулирования цен (тарифов), не отраженные в настоящем Порядке, регулируются действующим законодательством.</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jc w:val="center"/>
        <w:outlineLvl w:val="1"/>
        <w:rPr>
          <w:rFonts w:cs="Times New Roman"/>
          <w:szCs w:val="28"/>
        </w:rPr>
      </w:pPr>
      <w:bookmarkStart w:id="6" w:name="Par81"/>
      <w:bookmarkEnd w:id="6"/>
      <w:r>
        <w:rPr>
          <w:rFonts w:cs="Times New Roman"/>
          <w:szCs w:val="28"/>
        </w:rPr>
        <w:t>2. Основные принципы установления или регулирования цен</w:t>
      </w: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(тарифов)</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Основными принципами установления или регулирования цен (тарифов) являются:</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2.1. баланс интересов субъектов ценообразования и получателей товаров, работ, услуг;</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2.2. обеспечение доступности товаров, работ, услуг для получателя товаров, работ, услуг;</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2.3. открытость для получателей товаров, работ, услуг информации о ценах (тарифах) на товары, работы, услуги и порядке их установления или регулирования.</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jc w:val="center"/>
        <w:outlineLvl w:val="1"/>
        <w:rPr>
          <w:rFonts w:cs="Times New Roman"/>
          <w:szCs w:val="28"/>
        </w:rPr>
      </w:pPr>
      <w:bookmarkStart w:id="7" w:name="Par89"/>
      <w:bookmarkEnd w:id="7"/>
      <w:r>
        <w:rPr>
          <w:rFonts w:cs="Times New Roman"/>
          <w:szCs w:val="28"/>
        </w:rPr>
        <w:t>3. Распределение полномочий по установлению</w:t>
      </w: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или регулированию цен (тарифов) между Пермской городской</w:t>
      </w: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Думой и администрацией города Перми</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Полномочия Пермской городской Думы:</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порядка установления или регулирования органами местного самоуправления города Перми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порядков (методик) установления или регулирования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Полномочия администрации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определение порядка взаимодействия функциональных органов и подразделений администрации города Перми при установлении (регулировании) цен, тарифов;</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порядков установления цен (тарифов) на услуги и работы муниципальных учреждений города Перми сверх муниципального задания и на услуги и работы муниципальных предприятий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регламентирование распределения функций по установлению цен (тарифов) на работы, услуги муниципальных предприятий и учреждений города Перми между администрацией города Перми и уполномоченными ею функциональными, территориальными органами, порядок их взаимодействия, контроля и ответственности;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методики расчета размера платы за оказание услуг, которые являются необходимыми и обязательными при предоставлении органами местного самоуправления города Перми муниципальных услуг.</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jc w:val="center"/>
        <w:outlineLvl w:val="1"/>
        <w:rPr>
          <w:rFonts w:cs="Times New Roman"/>
          <w:szCs w:val="28"/>
        </w:rPr>
      </w:pPr>
      <w:bookmarkStart w:id="8" w:name="Par102"/>
      <w:bookmarkEnd w:id="8"/>
      <w:r>
        <w:rPr>
          <w:rFonts w:cs="Times New Roman"/>
          <w:szCs w:val="28"/>
        </w:rPr>
        <w:t>4. Единый порядок установления или регулирования цен</w:t>
      </w:r>
    </w:p>
    <w:p w:rsidR="00115901" w:rsidRDefault="00115901">
      <w:pPr>
        <w:widowControl w:val="0"/>
        <w:autoSpaceDE w:val="0"/>
        <w:autoSpaceDN w:val="0"/>
        <w:adjustRightInd w:val="0"/>
        <w:spacing w:after="0" w:line="240" w:lineRule="auto"/>
        <w:jc w:val="center"/>
        <w:rPr>
          <w:rFonts w:cs="Times New Roman"/>
          <w:szCs w:val="28"/>
        </w:rPr>
      </w:pPr>
      <w:r>
        <w:rPr>
          <w:rFonts w:cs="Times New Roman"/>
          <w:szCs w:val="28"/>
        </w:rPr>
        <w:t>(тарифов)</w:t>
      </w:r>
    </w:p>
    <w:p w:rsidR="00115901" w:rsidRDefault="00115901">
      <w:pPr>
        <w:widowControl w:val="0"/>
        <w:autoSpaceDE w:val="0"/>
        <w:autoSpaceDN w:val="0"/>
        <w:adjustRightInd w:val="0"/>
        <w:spacing w:after="0" w:line="240" w:lineRule="auto"/>
        <w:jc w:val="center"/>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 Инициатор представляет в администрацию города Перми письмо с обоснованием причин установления или регулирования, изменения размера цен (тарифов) (кроме процедуры установления цен (тарифов) на услуги и работы муниципальных учреждений города Перми сверх муниципального задания и на услуги и работы муниципальных предприятий города Перми, которая устанавливается администрацией города Перми) и пакет расчетных материалов в соответствии с законодательством и соответствующими </w:t>
      </w:r>
      <w:r>
        <w:rPr>
          <w:rFonts w:cs="Times New Roman"/>
          <w:szCs w:val="28"/>
        </w:rPr>
        <w:lastRenderedPageBreak/>
        <w:t>порядками (методиками) установления или регулирования органами местного самоуправления города Перми цен и тарифов на товары, работы, услуги.</w:t>
      </w:r>
    </w:p>
    <w:p w:rsidR="00115901" w:rsidRDefault="00115901">
      <w:pPr>
        <w:widowControl w:val="0"/>
        <w:autoSpaceDE w:val="0"/>
        <w:autoSpaceDN w:val="0"/>
        <w:adjustRightInd w:val="0"/>
        <w:spacing w:after="0" w:line="240" w:lineRule="auto"/>
        <w:jc w:val="both"/>
        <w:rPr>
          <w:rFonts w:cs="Times New Roman"/>
          <w:szCs w:val="28"/>
        </w:rPr>
      </w:pPr>
      <w:r>
        <w:rPr>
          <w:rFonts w:cs="Times New Roman"/>
          <w:szCs w:val="28"/>
        </w:rPr>
        <w:t xml:space="preserve">(п. 4.1 в ред. </w:t>
      </w:r>
      <w:hyperlink r:id="rId23" w:history="1">
        <w:r>
          <w:rPr>
            <w:rFonts w:cs="Times New Roman"/>
            <w:color w:val="0000FF"/>
            <w:szCs w:val="28"/>
          </w:rPr>
          <w:t>решения</w:t>
        </w:r>
      </w:hyperlink>
      <w:r>
        <w:rPr>
          <w:rFonts w:cs="Times New Roman"/>
          <w:szCs w:val="28"/>
        </w:rPr>
        <w:t xml:space="preserve"> Пермской городской Думы от 25.03.2014 N 67)</w:t>
      </w:r>
    </w:p>
    <w:p w:rsidR="00115901" w:rsidRDefault="00115901">
      <w:pPr>
        <w:widowControl w:val="0"/>
        <w:autoSpaceDE w:val="0"/>
        <w:autoSpaceDN w:val="0"/>
        <w:adjustRightInd w:val="0"/>
        <w:spacing w:after="0" w:line="240" w:lineRule="auto"/>
        <w:ind w:firstLine="540"/>
        <w:jc w:val="both"/>
        <w:rPr>
          <w:rFonts w:cs="Times New Roman"/>
          <w:szCs w:val="28"/>
        </w:rPr>
      </w:pPr>
      <w:bookmarkStart w:id="9" w:name="Par107"/>
      <w:bookmarkEnd w:id="9"/>
      <w:r>
        <w:rPr>
          <w:rFonts w:cs="Times New Roman"/>
          <w:szCs w:val="28"/>
        </w:rPr>
        <w:t xml:space="preserve">4.2. Указанный в абзаце пятом </w:t>
      </w:r>
      <w:hyperlink w:anchor="Par70" w:history="1">
        <w:r>
          <w:rPr>
            <w:rFonts w:cs="Times New Roman"/>
            <w:color w:val="0000FF"/>
            <w:szCs w:val="28"/>
          </w:rPr>
          <w:t>пункта 1.8</w:t>
        </w:r>
      </w:hyperlink>
      <w:r>
        <w:rPr>
          <w:rFonts w:cs="Times New Roman"/>
          <w:szCs w:val="28"/>
        </w:rPr>
        <w:t xml:space="preserve"> Порядка орган, осуществляющий утверждение цен (тарифов), перечень и требования к содержанию обосновывающих материалов определяются порядками, методиками установления или регулирования цен (тарифов) на товары, работы, услуги.</w:t>
      </w:r>
    </w:p>
    <w:p w:rsidR="00115901" w:rsidRDefault="00115901">
      <w:pPr>
        <w:widowControl w:val="0"/>
        <w:autoSpaceDE w:val="0"/>
        <w:autoSpaceDN w:val="0"/>
        <w:adjustRightInd w:val="0"/>
        <w:spacing w:after="0" w:line="240" w:lineRule="auto"/>
        <w:jc w:val="both"/>
        <w:rPr>
          <w:rFonts w:cs="Times New Roman"/>
          <w:szCs w:val="28"/>
        </w:rPr>
      </w:pPr>
      <w:r>
        <w:rPr>
          <w:rFonts w:cs="Times New Roman"/>
          <w:szCs w:val="28"/>
        </w:rPr>
        <w:t xml:space="preserve">(п. 4.2 в ред. </w:t>
      </w:r>
      <w:hyperlink r:id="rId24" w:history="1">
        <w:r>
          <w:rPr>
            <w:rFonts w:cs="Times New Roman"/>
            <w:color w:val="0000FF"/>
            <w:szCs w:val="28"/>
          </w:rPr>
          <w:t>решения</w:t>
        </w:r>
      </w:hyperlink>
      <w:r>
        <w:rPr>
          <w:rFonts w:cs="Times New Roman"/>
          <w:szCs w:val="28"/>
        </w:rPr>
        <w:t xml:space="preserve"> Пермской городской Думы от 25.03.2014 N 67)</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4.3. Рассмотрение материалов и принятие решений об обоснованности утверждения конкретного размера цен (тарифов) на товары, работы, услуги осуществляется в администрации города Перми комиссией по регулированию цен и тарифов (далее - Комиссия), создание и деятельность которой осуществляется в порядке, установленном администрацией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Комиссии о внесении предложения об утверждении соответствующего размера цены (тарифа) либо об отказе о внесении указанного предложения оформляется протоколом заседания Комиссии. В случае принятия Комиссией решения о внесении предложения об утверждении соответствующего размера цены (тарифа) Инициатором подготавливается проект соответствующего правового акта города Перми об утверждении цен (тарифов), который в установленном порядке с учетом </w:t>
      </w:r>
      <w:hyperlink w:anchor="Par107" w:history="1">
        <w:r>
          <w:rPr>
            <w:rFonts w:cs="Times New Roman"/>
            <w:color w:val="0000FF"/>
            <w:szCs w:val="28"/>
          </w:rPr>
          <w:t>пункта 4.2</w:t>
        </w:r>
      </w:hyperlink>
      <w:r>
        <w:rPr>
          <w:rFonts w:cs="Times New Roman"/>
          <w:szCs w:val="28"/>
        </w:rPr>
        <w:t xml:space="preserve"> Порядка направляется в соответствующий орган местного самоуправления города Перми для утверждения.</w:t>
      </w:r>
    </w:p>
    <w:p w:rsidR="00115901" w:rsidRDefault="00115901">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5" w:history="1">
        <w:r>
          <w:rPr>
            <w:rFonts w:cs="Times New Roman"/>
            <w:color w:val="0000FF"/>
            <w:szCs w:val="28"/>
          </w:rPr>
          <w:t>решения</w:t>
        </w:r>
      </w:hyperlink>
      <w:r>
        <w:rPr>
          <w:rFonts w:cs="Times New Roman"/>
          <w:szCs w:val="28"/>
        </w:rPr>
        <w:t xml:space="preserve"> Пермской городской Думы от 25.03.2014 N 67)</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4.4. Введение в действие цен (тарифов) в новом размере возможно не ранее истечения одного года со дня их введения, если иное не предусмотрено законодательством.</w:t>
      </w:r>
    </w:p>
    <w:p w:rsidR="00115901" w:rsidRDefault="00115901">
      <w:pPr>
        <w:widowControl w:val="0"/>
        <w:autoSpaceDE w:val="0"/>
        <w:autoSpaceDN w:val="0"/>
        <w:adjustRightInd w:val="0"/>
        <w:spacing w:after="0" w:line="240" w:lineRule="auto"/>
        <w:ind w:firstLine="540"/>
        <w:jc w:val="both"/>
        <w:rPr>
          <w:rFonts w:cs="Times New Roman"/>
          <w:szCs w:val="28"/>
        </w:rPr>
      </w:pPr>
      <w:r>
        <w:rPr>
          <w:rFonts w:cs="Times New Roman"/>
          <w:szCs w:val="28"/>
        </w:rPr>
        <w:t>4.5. Открытость и доступность информации по установлению (регулированию) цен и тарифов обеспечивается посредством размещения материалов на официальном сайте муниципального образования город Пермь в информационно-телекоммуникационной сети Интернет в порядке, установленном администрацией города Перми.</w:t>
      </w: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autoSpaceDE w:val="0"/>
        <w:autoSpaceDN w:val="0"/>
        <w:adjustRightInd w:val="0"/>
        <w:spacing w:after="0" w:line="240" w:lineRule="auto"/>
        <w:ind w:firstLine="540"/>
        <w:jc w:val="both"/>
        <w:rPr>
          <w:rFonts w:cs="Times New Roman"/>
          <w:szCs w:val="28"/>
        </w:rPr>
      </w:pPr>
    </w:p>
    <w:p w:rsidR="00115901" w:rsidRDefault="00115901">
      <w:pPr>
        <w:widowControl w:val="0"/>
        <w:pBdr>
          <w:top w:val="single" w:sz="6" w:space="0" w:color="auto"/>
        </w:pBdr>
        <w:autoSpaceDE w:val="0"/>
        <w:autoSpaceDN w:val="0"/>
        <w:adjustRightInd w:val="0"/>
        <w:spacing w:before="100" w:after="100" w:line="240" w:lineRule="auto"/>
        <w:rPr>
          <w:rFonts w:cs="Times New Roman"/>
          <w:sz w:val="2"/>
          <w:szCs w:val="2"/>
        </w:rPr>
      </w:pPr>
    </w:p>
    <w:p w:rsidR="002D34C4" w:rsidRDefault="002D34C4"/>
    <w:sectPr w:rsidR="002D34C4" w:rsidSect="00F8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01"/>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15901"/>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5C41"/>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6182"/>
    <w:rsid w:val="005E7FF5"/>
    <w:rsid w:val="00604377"/>
    <w:rsid w:val="0060490E"/>
    <w:rsid w:val="00607EE7"/>
    <w:rsid w:val="006115B5"/>
    <w:rsid w:val="00611B55"/>
    <w:rsid w:val="0061315A"/>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F03E89AA8129E818840E077DEC2FF75DEF31BF1C7DA79A9B5F9BC747B6C52b6i9H" TargetMode="External"/><Relationship Id="rId13" Type="http://schemas.openxmlformats.org/officeDocument/2006/relationships/hyperlink" Target="consultantplus://offline/ref=E03F03E89AA8129E818840E077DEC2FF75DEF31BF3C9D87AACB5F9BC747B6C52699B90C326BDD76CCE23FCbBiEH" TargetMode="External"/><Relationship Id="rId18" Type="http://schemas.openxmlformats.org/officeDocument/2006/relationships/hyperlink" Target="consultantplus://offline/ref=E03F03E89AA8129E81885EED61B29FF47CD3AB16F4C6D02AF5EAA2E1237266052ED4C98162B2DF6CbCiA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03F03E89AA8129E818840E077DEC2FF75DEF31BF7CDDF79ABB5F9BC747B6C52699B90C326BDD76CCE23FCbBiEH" TargetMode="External"/><Relationship Id="rId7" Type="http://schemas.openxmlformats.org/officeDocument/2006/relationships/hyperlink" Target="consultantplus://offline/ref=E03F03E89AA8129E818840E077DEC2FF75DEF31BF1C8D97BACB5F9BC747B6C52b6i9H" TargetMode="External"/><Relationship Id="rId12" Type="http://schemas.openxmlformats.org/officeDocument/2006/relationships/hyperlink" Target="consultantplus://offline/ref=E03F03E89AA8129E818840E077DEC2FF75DEF31BF4C6D87EADB5F9BC747B6C52b6i9H" TargetMode="External"/><Relationship Id="rId17" Type="http://schemas.openxmlformats.org/officeDocument/2006/relationships/hyperlink" Target="consultantplus://offline/ref=E03F03E89AA8129E818840E077DEC2FF75DEF31BF7C8DA79A9B5F9BC747B6C52699B90C326BDD76CCF2BFBbBi0H" TargetMode="External"/><Relationship Id="rId25" Type="http://schemas.openxmlformats.org/officeDocument/2006/relationships/hyperlink" Target="consultantplus://offline/ref=E03F03E89AA8129E818840E077DEC2FF75DEF31BF7CDDF79ABB5F9BC747B6C52699B90C326BDD76CCE23FDbBiBH" TargetMode="External"/><Relationship Id="rId2" Type="http://schemas.microsoft.com/office/2007/relationships/stylesWithEffects" Target="stylesWithEffects.xml"/><Relationship Id="rId16" Type="http://schemas.openxmlformats.org/officeDocument/2006/relationships/hyperlink" Target="consultantplus://offline/ref=E03F03E89AA8129E81885EED61B29FF47CD3A81FF7C6D02AF5EAA2E123b7i2H" TargetMode="External"/><Relationship Id="rId20" Type="http://schemas.openxmlformats.org/officeDocument/2006/relationships/hyperlink" Target="consultantplus://offline/ref=E03F03E89AA8129E81885EED61B29FF47CD6AE15F9CBD02AF5EAA2E1237266052ED4C98162B0D664bCiBH" TargetMode="External"/><Relationship Id="rId1" Type="http://schemas.openxmlformats.org/officeDocument/2006/relationships/styles" Target="styles.xml"/><Relationship Id="rId6" Type="http://schemas.openxmlformats.org/officeDocument/2006/relationships/hyperlink" Target="consultantplus://offline/ref=E03F03E89AA8129E818840E077DEC2FF75DEF31BF4C6DF7CAFB5F9BC747B6C52b6i9H" TargetMode="External"/><Relationship Id="rId11" Type="http://schemas.openxmlformats.org/officeDocument/2006/relationships/hyperlink" Target="consultantplus://offline/ref=E03F03E89AA8129E818840E077DEC2FF75DEF31BF2C6D27DAFB5F9BC747B6C52b6i9H" TargetMode="External"/><Relationship Id="rId24" Type="http://schemas.openxmlformats.org/officeDocument/2006/relationships/hyperlink" Target="consultantplus://offline/ref=E03F03E89AA8129E818840E077DEC2FF75DEF31BF7CDDF79ABB5F9BC747B6C52699B90C326BDD76CCE23FDbBi9H" TargetMode="External"/><Relationship Id="rId5" Type="http://schemas.openxmlformats.org/officeDocument/2006/relationships/hyperlink" Target="consultantplus://offline/ref=E03F03E89AA8129E818840E077DEC2FF75DEF31BF7CDDF79ABB5F9BC747B6C52699B90C326BDD76CCE23FCbBiDH" TargetMode="External"/><Relationship Id="rId15" Type="http://schemas.openxmlformats.org/officeDocument/2006/relationships/hyperlink" Target="consultantplus://offline/ref=E03F03E89AA8129E818840E077DEC2FF75DEF31BF7CDDF79ABB5F9BC747B6C52699B90C326BDD76CCE23FCbBiDH" TargetMode="External"/><Relationship Id="rId23" Type="http://schemas.openxmlformats.org/officeDocument/2006/relationships/hyperlink" Target="consultantplus://offline/ref=E03F03E89AA8129E818840E077DEC2FF75DEF31BF7CDDF79ABB5F9BC747B6C52699B90C326BDD76CCE23FCbBi1H" TargetMode="External"/><Relationship Id="rId10" Type="http://schemas.openxmlformats.org/officeDocument/2006/relationships/hyperlink" Target="consultantplus://offline/ref=E03F03E89AA8129E818840E077DEC2FF75DEF31BF2CDDF7DACB5F9BC747B6C52b6i9H" TargetMode="External"/><Relationship Id="rId19" Type="http://schemas.openxmlformats.org/officeDocument/2006/relationships/hyperlink" Target="consultantplus://offline/ref=E03F03E89AA8129E81885EED61B29FF47CD6AE15F9CBD02AF5EAA2E1237266052ED4C98162B0D668bCiAH" TargetMode="External"/><Relationship Id="rId4" Type="http://schemas.openxmlformats.org/officeDocument/2006/relationships/webSettings" Target="webSettings.xml"/><Relationship Id="rId9" Type="http://schemas.openxmlformats.org/officeDocument/2006/relationships/hyperlink" Target="consultantplus://offline/ref=E03F03E89AA8129E818840E077DEC2FF75DEF31BF1C6DB7CAEB5F9BC747B6C52b6i9H" TargetMode="External"/><Relationship Id="rId14" Type="http://schemas.openxmlformats.org/officeDocument/2006/relationships/hyperlink" Target="consultantplus://offline/ref=E03F03E89AA8129E818840E077DEC2FF75DEF31BF3C6DE7BAAB5F9BC747B6C52699B90C326BDD76CCE23FCbBiEH" TargetMode="External"/><Relationship Id="rId22" Type="http://schemas.openxmlformats.org/officeDocument/2006/relationships/hyperlink" Target="consultantplus://offline/ref=E03F03E89AA8129E818840E077DEC2FF75DEF31BF7CDDF79ABB5F9BC747B6C52699B90C326BDD76CCE23FCbBi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Пользователь</cp:lastModifiedBy>
  <cp:revision>3</cp:revision>
  <dcterms:created xsi:type="dcterms:W3CDTF">2014-09-18T07:34:00Z</dcterms:created>
  <dcterms:modified xsi:type="dcterms:W3CDTF">2014-10-17T09:46:00Z</dcterms:modified>
</cp:coreProperties>
</file>